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603B" w14:textId="77777777" w:rsidR="004B6CE3" w:rsidRPr="00385632" w:rsidRDefault="004B6CE3" w:rsidP="004B6CE3">
      <w:pPr>
        <w:spacing w:after="0"/>
        <w:jc w:val="center"/>
        <w:rPr>
          <w:b/>
          <w:bCs/>
          <w:sz w:val="23"/>
          <w:szCs w:val="23"/>
        </w:rPr>
      </w:pPr>
      <w:r w:rsidRPr="00385632">
        <w:rPr>
          <w:b/>
          <w:bCs/>
          <w:sz w:val="23"/>
          <w:szCs w:val="23"/>
        </w:rPr>
        <w:t>Государственное учреждение культуры</w:t>
      </w:r>
    </w:p>
    <w:p w14:paraId="06597F5E" w14:textId="77777777" w:rsidR="004B6CE3" w:rsidRPr="00385632" w:rsidRDefault="004B6CE3" w:rsidP="004B6CE3">
      <w:pPr>
        <w:spacing w:after="0"/>
        <w:jc w:val="center"/>
        <w:rPr>
          <w:b/>
          <w:bCs/>
          <w:sz w:val="23"/>
          <w:szCs w:val="23"/>
        </w:rPr>
      </w:pPr>
      <w:r w:rsidRPr="00385632">
        <w:rPr>
          <w:b/>
          <w:bCs/>
          <w:sz w:val="23"/>
          <w:szCs w:val="23"/>
        </w:rPr>
        <w:t>«</w:t>
      </w:r>
      <w:proofErr w:type="spellStart"/>
      <w:r w:rsidRPr="00385632">
        <w:rPr>
          <w:b/>
          <w:bCs/>
          <w:sz w:val="23"/>
          <w:szCs w:val="23"/>
        </w:rPr>
        <w:t>Барановичская</w:t>
      </w:r>
      <w:proofErr w:type="spellEnd"/>
      <w:r w:rsidRPr="00385632">
        <w:rPr>
          <w:b/>
          <w:bCs/>
          <w:sz w:val="23"/>
          <w:szCs w:val="23"/>
        </w:rPr>
        <w:t xml:space="preserve"> районная централизованная библиотечная система»</w:t>
      </w:r>
    </w:p>
    <w:p w14:paraId="3277FB03" w14:textId="77777777" w:rsidR="004B6CE3" w:rsidRDefault="004B6CE3" w:rsidP="004B6CE3">
      <w:pPr>
        <w:spacing w:after="0"/>
        <w:jc w:val="center"/>
        <w:rPr>
          <w:b/>
          <w:bCs/>
          <w:sz w:val="23"/>
          <w:szCs w:val="23"/>
        </w:rPr>
      </w:pPr>
      <w:r w:rsidRPr="00385632">
        <w:rPr>
          <w:b/>
          <w:bCs/>
          <w:sz w:val="23"/>
          <w:szCs w:val="23"/>
        </w:rPr>
        <w:t>Отдел библиотечного маркетинга и рекламы ЦР</w:t>
      </w:r>
      <w:r>
        <w:rPr>
          <w:b/>
          <w:bCs/>
          <w:sz w:val="23"/>
          <w:szCs w:val="23"/>
        </w:rPr>
        <w:t>Б</w:t>
      </w:r>
      <w:r w:rsidRPr="00385632">
        <w:rPr>
          <w:b/>
          <w:bCs/>
          <w:sz w:val="23"/>
          <w:szCs w:val="23"/>
        </w:rPr>
        <w:t xml:space="preserve"> им. Яна </w:t>
      </w:r>
      <w:proofErr w:type="spellStart"/>
      <w:r w:rsidRPr="00385632">
        <w:rPr>
          <w:b/>
          <w:bCs/>
          <w:sz w:val="23"/>
          <w:szCs w:val="23"/>
        </w:rPr>
        <w:t>Чечота</w:t>
      </w:r>
      <w:proofErr w:type="spellEnd"/>
    </w:p>
    <w:p w14:paraId="3FE56EF7" w14:textId="77777777" w:rsidR="004B6CE3" w:rsidRDefault="004B6CE3" w:rsidP="004B6CE3">
      <w:pPr>
        <w:spacing w:after="0"/>
        <w:jc w:val="center"/>
        <w:rPr>
          <w:b/>
          <w:bCs/>
          <w:sz w:val="23"/>
          <w:szCs w:val="23"/>
        </w:rPr>
      </w:pPr>
    </w:p>
    <w:p w14:paraId="5FDEE181" w14:textId="77777777" w:rsidR="004B6CE3" w:rsidRDefault="004B6CE3" w:rsidP="004B6CE3">
      <w:pPr>
        <w:spacing w:after="0"/>
        <w:jc w:val="center"/>
        <w:rPr>
          <w:b/>
          <w:bCs/>
          <w:sz w:val="23"/>
          <w:szCs w:val="23"/>
        </w:rPr>
      </w:pPr>
    </w:p>
    <w:p w14:paraId="047E01A9" w14:textId="77777777" w:rsidR="004B6CE3" w:rsidRDefault="004B6CE3" w:rsidP="004B6CE3">
      <w:pPr>
        <w:spacing w:after="0"/>
        <w:jc w:val="center"/>
        <w:rPr>
          <w:b/>
          <w:bCs/>
          <w:sz w:val="23"/>
          <w:szCs w:val="23"/>
        </w:rPr>
      </w:pPr>
    </w:p>
    <w:p w14:paraId="7112642B" w14:textId="77777777" w:rsidR="004B6CE3" w:rsidRDefault="004B6CE3" w:rsidP="004B6CE3">
      <w:pPr>
        <w:spacing w:after="0"/>
        <w:jc w:val="center"/>
        <w:rPr>
          <w:b/>
          <w:bCs/>
          <w:sz w:val="23"/>
          <w:szCs w:val="23"/>
        </w:rPr>
      </w:pPr>
    </w:p>
    <w:p w14:paraId="6999B32A" w14:textId="77777777" w:rsidR="004B6CE3" w:rsidRDefault="004B6CE3" w:rsidP="004B6CE3">
      <w:pPr>
        <w:spacing w:after="0"/>
        <w:jc w:val="center"/>
        <w:rPr>
          <w:b/>
          <w:bCs/>
          <w:sz w:val="23"/>
          <w:szCs w:val="23"/>
        </w:rPr>
      </w:pPr>
    </w:p>
    <w:p w14:paraId="487B41AD" w14:textId="77777777" w:rsidR="004B6CE3" w:rsidRPr="00C34772" w:rsidRDefault="004B6CE3" w:rsidP="004B6CE3">
      <w:pPr>
        <w:spacing w:after="0"/>
        <w:jc w:val="center"/>
        <w:rPr>
          <w:b/>
          <w:bCs/>
          <w:color w:val="C00000"/>
          <w:sz w:val="72"/>
          <w:szCs w:val="72"/>
        </w:rPr>
      </w:pPr>
      <w:r w:rsidRPr="00C34772">
        <w:rPr>
          <w:b/>
          <w:bCs/>
          <w:color w:val="C00000"/>
          <w:sz w:val="72"/>
          <w:szCs w:val="72"/>
        </w:rPr>
        <w:t xml:space="preserve">Семья и </w:t>
      </w:r>
    </w:p>
    <w:p w14:paraId="3B936782" w14:textId="77777777" w:rsidR="004B6CE3" w:rsidRPr="00C34772" w:rsidRDefault="004B6CE3" w:rsidP="004B6CE3">
      <w:pPr>
        <w:jc w:val="center"/>
        <w:rPr>
          <w:b/>
          <w:bCs/>
          <w:color w:val="C00000"/>
          <w:sz w:val="72"/>
          <w:szCs w:val="72"/>
        </w:rPr>
      </w:pPr>
      <w:r w:rsidRPr="00C34772">
        <w:rPr>
          <w:b/>
          <w:bCs/>
          <w:color w:val="C00000"/>
          <w:sz w:val="72"/>
          <w:szCs w:val="72"/>
        </w:rPr>
        <w:t xml:space="preserve">библиотека </w:t>
      </w:r>
    </w:p>
    <w:p w14:paraId="20F6C204" w14:textId="77777777" w:rsidR="004B6CE3" w:rsidRPr="0099730F" w:rsidRDefault="004B6CE3" w:rsidP="004B6CE3">
      <w:pPr>
        <w:spacing w:after="0"/>
        <w:jc w:val="center"/>
        <w:rPr>
          <w:i/>
          <w:iCs/>
          <w:szCs w:val="28"/>
        </w:rPr>
      </w:pPr>
      <w:r w:rsidRPr="0099730F">
        <w:rPr>
          <w:i/>
          <w:iCs/>
          <w:szCs w:val="28"/>
        </w:rPr>
        <w:t>(в помощь планированию массовой работы)</w:t>
      </w:r>
    </w:p>
    <w:p w14:paraId="357DDA7C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3833A861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30CF6935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2003D32C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  <w:r>
        <w:rPr>
          <w:b/>
          <w:bCs/>
          <w:noProof/>
          <w:sz w:val="23"/>
          <w:szCs w:val="23"/>
          <w:lang w:val="en-US"/>
        </w:rPr>
        <w:drawing>
          <wp:anchor distT="0" distB="0" distL="114300" distR="114300" simplePos="0" relativeHeight="251660288" behindDoc="1" locked="0" layoutInCell="1" allowOverlap="1" wp14:anchorId="29C2F1F5" wp14:editId="36C913A7">
            <wp:simplePos x="0" y="0"/>
            <wp:positionH relativeFrom="column">
              <wp:posOffset>476250</wp:posOffset>
            </wp:positionH>
            <wp:positionV relativeFrom="paragraph">
              <wp:posOffset>18415</wp:posOffset>
            </wp:positionV>
            <wp:extent cx="3688080" cy="1899920"/>
            <wp:effectExtent l="0" t="0" r="7620" b="5080"/>
            <wp:wrapTight wrapText="bothSides">
              <wp:wrapPolygon edited="0">
                <wp:start x="0" y="0"/>
                <wp:lineTo x="0" y="21441"/>
                <wp:lineTo x="21533" y="21441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EF4EB"/>
                        </a:clrFrom>
                        <a:clrTo>
                          <a:srgbClr val="FEF4E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9" b="11161"/>
                    <a:stretch/>
                  </pic:blipFill>
                  <pic:spPr bwMode="auto">
                    <a:xfrm>
                      <a:off x="0" y="0"/>
                      <a:ext cx="368808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90C4F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34EA1DEC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148ABDCE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29A03DDC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0371F957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46773EF8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67B78B0E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075E858F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503680E3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55FB584F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2677B25B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590216DD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4033F2E7" w14:textId="77777777" w:rsidR="004B6CE3" w:rsidRDefault="004B6CE3" w:rsidP="004B6CE3">
      <w:pPr>
        <w:spacing w:after="0"/>
        <w:jc w:val="center"/>
        <w:rPr>
          <w:i/>
          <w:iCs/>
          <w:szCs w:val="28"/>
        </w:rPr>
      </w:pPr>
    </w:p>
    <w:p w14:paraId="23FA60DC" w14:textId="77777777" w:rsidR="004B6CE3" w:rsidRPr="00C34772" w:rsidRDefault="004B6CE3" w:rsidP="004B6CE3">
      <w:pPr>
        <w:spacing w:after="0"/>
        <w:jc w:val="center"/>
        <w:rPr>
          <w:i/>
          <w:iCs/>
          <w:sz w:val="24"/>
          <w:szCs w:val="24"/>
        </w:rPr>
      </w:pPr>
      <w:r w:rsidRPr="00C34772">
        <w:rPr>
          <w:i/>
          <w:iCs/>
          <w:sz w:val="24"/>
          <w:szCs w:val="24"/>
        </w:rPr>
        <w:t>Новая Мышь</w:t>
      </w:r>
    </w:p>
    <w:p w14:paraId="5762A2B3" w14:textId="77777777" w:rsidR="004B6CE3" w:rsidRPr="00C34772" w:rsidRDefault="004B6CE3" w:rsidP="004B6CE3">
      <w:pPr>
        <w:spacing w:after="0"/>
        <w:jc w:val="center"/>
        <w:rPr>
          <w:i/>
          <w:iCs/>
          <w:sz w:val="24"/>
          <w:szCs w:val="24"/>
        </w:rPr>
      </w:pPr>
      <w:r w:rsidRPr="00C34772">
        <w:rPr>
          <w:i/>
          <w:iCs/>
          <w:sz w:val="24"/>
          <w:szCs w:val="24"/>
        </w:rPr>
        <w:t>2023</w:t>
      </w:r>
    </w:p>
    <w:p w14:paraId="7E089181" w14:textId="77777777" w:rsidR="004B6CE3" w:rsidRPr="00B03AB9" w:rsidRDefault="004B6CE3" w:rsidP="004B6CE3">
      <w:pPr>
        <w:spacing w:after="0"/>
        <w:rPr>
          <w:sz w:val="23"/>
          <w:szCs w:val="23"/>
        </w:rPr>
      </w:pPr>
    </w:p>
    <w:p w14:paraId="7C4D7A41" w14:textId="64302018" w:rsidR="00475C7A" w:rsidRPr="00B03AB9" w:rsidRDefault="00475C7A" w:rsidP="00475C7A">
      <w:pPr>
        <w:ind w:firstLine="567"/>
        <w:jc w:val="both"/>
        <w:rPr>
          <w:i/>
          <w:iCs/>
          <w:sz w:val="23"/>
          <w:szCs w:val="23"/>
        </w:rPr>
      </w:pPr>
      <w:r w:rsidRPr="00B03AB9">
        <w:rPr>
          <w:i/>
          <w:iCs/>
          <w:sz w:val="23"/>
          <w:szCs w:val="23"/>
        </w:rPr>
        <w:lastRenderedPageBreak/>
        <w:t xml:space="preserve">В библиотеке можно провести циклы тематических мероприятий, посвященных семье, семейному чтению, семейным праздникам, приглашая к участию </w:t>
      </w:r>
      <w:r w:rsidR="00117472" w:rsidRPr="00B03AB9">
        <w:rPr>
          <w:i/>
          <w:iCs/>
          <w:sz w:val="23"/>
          <w:szCs w:val="23"/>
        </w:rPr>
        <w:t xml:space="preserve">в них </w:t>
      </w:r>
      <w:r w:rsidRPr="00B03AB9">
        <w:rPr>
          <w:i/>
          <w:iCs/>
          <w:sz w:val="23"/>
          <w:szCs w:val="23"/>
        </w:rPr>
        <w:t xml:space="preserve">читающие, многодетные семьи, детей, родителей, бабушек и дедушек.  </w:t>
      </w:r>
    </w:p>
    <w:p w14:paraId="22D883E6" w14:textId="4CEB5CA1" w:rsidR="0002757B" w:rsidRPr="00B03AB9" w:rsidRDefault="0002757B" w:rsidP="0002757B">
      <w:pPr>
        <w:spacing w:after="0"/>
        <w:ind w:firstLine="709"/>
        <w:jc w:val="both"/>
        <w:rPr>
          <w:b/>
          <w:bCs/>
          <w:sz w:val="23"/>
          <w:szCs w:val="23"/>
        </w:rPr>
      </w:pPr>
      <w:r w:rsidRPr="00B03AB9">
        <w:rPr>
          <w:b/>
          <w:bCs/>
          <w:sz w:val="23"/>
          <w:szCs w:val="23"/>
        </w:rPr>
        <w:t>Неделя семейного чтения «Семьи волшебное тепло»</w:t>
      </w:r>
    </w:p>
    <w:p w14:paraId="4F75C1A7" w14:textId="59D75F95" w:rsidR="00475C7A" w:rsidRPr="00B03AB9" w:rsidRDefault="00475C7A" w:rsidP="00475C7A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>Каждый день недел</w:t>
      </w:r>
      <w:r w:rsidR="00791B3E">
        <w:rPr>
          <w:sz w:val="23"/>
          <w:szCs w:val="23"/>
        </w:rPr>
        <w:t>и посвящён определённой теме:</w:t>
      </w:r>
      <w:r w:rsidR="00E278E4" w:rsidRPr="00E278E4">
        <w:t xml:space="preserve"> </w:t>
      </w:r>
      <w:r w:rsidR="00791B3E">
        <w:rPr>
          <w:sz w:val="23"/>
          <w:szCs w:val="23"/>
        </w:rPr>
        <w:t>у</w:t>
      </w:r>
      <w:r w:rsidR="00E278E4" w:rsidRPr="00E278E4">
        <w:rPr>
          <w:sz w:val="23"/>
          <w:szCs w:val="23"/>
        </w:rPr>
        <w:t xml:space="preserve">рок доброты «Как на </w:t>
      </w:r>
      <w:proofErr w:type="spellStart"/>
      <w:r w:rsidR="00E278E4" w:rsidRPr="00E278E4">
        <w:rPr>
          <w:sz w:val="23"/>
          <w:szCs w:val="23"/>
        </w:rPr>
        <w:t>книжкины</w:t>
      </w:r>
      <w:proofErr w:type="spellEnd"/>
      <w:r w:rsidR="00E278E4" w:rsidRPr="00E278E4">
        <w:rPr>
          <w:sz w:val="23"/>
          <w:szCs w:val="23"/>
        </w:rPr>
        <w:t xml:space="preserve"> именины собрались мы всей семьей»</w:t>
      </w:r>
      <w:r w:rsidR="00E278E4">
        <w:rPr>
          <w:sz w:val="23"/>
          <w:szCs w:val="23"/>
        </w:rPr>
        <w:t>,</w:t>
      </w:r>
      <w:r w:rsidR="00E278E4" w:rsidRPr="00E278E4">
        <w:t xml:space="preserve"> </w:t>
      </w:r>
      <w:r w:rsidR="00E278E4">
        <w:rPr>
          <w:sz w:val="23"/>
          <w:szCs w:val="23"/>
        </w:rPr>
        <w:t>к</w:t>
      </w:r>
      <w:r w:rsidR="00E278E4" w:rsidRPr="00E278E4">
        <w:rPr>
          <w:sz w:val="23"/>
          <w:szCs w:val="23"/>
        </w:rPr>
        <w:t>руглый стол «Моя золотая полка» (любимые книги родителей в детстве, любимые книги детей)</w:t>
      </w:r>
      <w:r w:rsidR="00E278E4">
        <w:rPr>
          <w:sz w:val="23"/>
          <w:szCs w:val="23"/>
        </w:rPr>
        <w:t xml:space="preserve">, </w:t>
      </w:r>
      <w:r w:rsidR="00791B3E" w:rsidRPr="00791B3E">
        <w:rPr>
          <w:sz w:val="23"/>
          <w:szCs w:val="23"/>
        </w:rPr>
        <w:t>«Фотоальбом моей семьи»</w:t>
      </w:r>
      <w:r w:rsidR="00791B3E">
        <w:rPr>
          <w:sz w:val="23"/>
          <w:szCs w:val="23"/>
        </w:rPr>
        <w:t xml:space="preserve">, </w:t>
      </w:r>
      <w:r w:rsidR="00791B3E" w:rsidRPr="00791B3E">
        <w:rPr>
          <w:sz w:val="23"/>
          <w:szCs w:val="23"/>
        </w:rPr>
        <w:t>«Семейн</w:t>
      </w:r>
      <w:r w:rsidR="00791B3E">
        <w:rPr>
          <w:sz w:val="23"/>
          <w:szCs w:val="23"/>
        </w:rPr>
        <w:t>ые</w:t>
      </w:r>
      <w:r w:rsidR="00791B3E" w:rsidRPr="00791B3E">
        <w:rPr>
          <w:sz w:val="23"/>
          <w:szCs w:val="23"/>
        </w:rPr>
        <w:t xml:space="preserve"> традици</w:t>
      </w:r>
      <w:r w:rsidR="00791B3E">
        <w:rPr>
          <w:sz w:val="23"/>
          <w:szCs w:val="23"/>
        </w:rPr>
        <w:t>и</w:t>
      </w:r>
      <w:r w:rsidR="00791B3E" w:rsidRPr="00791B3E">
        <w:rPr>
          <w:sz w:val="23"/>
          <w:szCs w:val="23"/>
        </w:rPr>
        <w:t>»</w:t>
      </w:r>
      <w:r w:rsidR="00791B3E">
        <w:rPr>
          <w:sz w:val="23"/>
          <w:szCs w:val="23"/>
        </w:rPr>
        <w:t>,</w:t>
      </w:r>
      <w:r w:rsidR="00791B3E" w:rsidRPr="00791B3E">
        <w:t xml:space="preserve"> </w:t>
      </w:r>
      <w:r w:rsidR="00791B3E">
        <w:rPr>
          <w:sz w:val="23"/>
          <w:szCs w:val="23"/>
        </w:rPr>
        <w:t>Д</w:t>
      </w:r>
      <w:r w:rsidR="00791B3E" w:rsidRPr="00791B3E">
        <w:rPr>
          <w:sz w:val="23"/>
          <w:szCs w:val="23"/>
        </w:rPr>
        <w:t>ень веселых затей</w:t>
      </w:r>
      <w:r w:rsidR="00791B3E">
        <w:rPr>
          <w:sz w:val="23"/>
          <w:szCs w:val="23"/>
        </w:rPr>
        <w:t>,</w:t>
      </w:r>
      <w:r w:rsidR="00791B3E" w:rsidRPr="00791B3E">
        <w:rPr>
          <w:sz w:val="23"/>
          <w:szCs w:val="23"/>
        </w:rPr>
        <w:t xml:space="preserve"> День творчества</w:t>
      </w:r>
      <w:r w:rsidR="00791B3E">
        <w:rPr>
          <w:sz w:val="23"/>
          <w:szCs w:val="23"/>
        </w:rPr>
        <w:t>, Л</w:t>
      </w:r>
      <w:r w:rsidR="00791B3E" w:rsidRPr="00791B3E">
        <w:rPr>
          <w:sz w:val="23"/>
          <w:szCs w:val="23"/>
        </w:rPr>
        <w:t>итературно-спортивные старты</w:t>
      </w:r>
      <w:r w:rsidR="00791B3E">
        <w:rPr>
          <w:sz w:val="23"/>
          <w:szCs w:val="23"/>
        </w:rPr>
        <w:t xml:space="preserve"> и др.</w:t>
      </w:r>
    </w:p>
    <w:p w14:paraId="78CC0F2B" w14:textId="1A9D0CB7" w:rsidR="00F65CA7" w:rsidRPr="00B03AB9" w:rsidRDefault="0002757B" w:rsidP="004B6CE3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Летом на площадке перед библиотекой в течение недели семейного чтения можно развернуть «просмотр книг», «книговорот», буккроссинг, проводить подвижные игры, детские флешмобы.  Организовать выставку книг у библиотеки «Книжка вышла погулять» и др. </w:t>
      </w:r>
      <w:bookmarkStart w:id="0" w:name="_GoBack"/>
      <w:bookmarkEnd w:id="0"/>
    </w:p>
    <w:p w14:paraId="026A413B" w14:textId="4587765C" w:rsidR="0002757B" w:rsidRPr="00B03AB9" w:rsidRDefault="0002757B" w:rsidP="0002757B">
      <w:pPr>
        <w:spacing w:after="0"/>
        <w:jc w:val="center"/>
        <w:rPr>
          <w:b/>
          <w:bCs/>
          <w:sz w:val="23"/>
          <w:szCs w:val="23"/>
        </w:rPr>
      </w:pPr>
      <w:r w:rsidRPr="00B03AB9">
        <w:rPr>
          <w:b/>
          <w:bCs/>
          <w:sz w:val="23"/>
          <w:szCs w:val="23"/>
        </w:rPr>
        <w:t>«День открытых дверей».</w:t>
      </w:r>
    </w:p>
    <w:p w14:paraId="37D716D6" w14:textId="31611F0D" w:rsidR="0002757B" w:rsidRPr="00B03AB9" w:rsidRDefault="0002757B" w:rsidP="00475C7A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>В программе: экскурсия по библиотеке, рассказ об услугах</w:t>
      </w:r>
      <w:r w:rsidR="00475C7A" w:rsidRPr="00B03AB9">
        <w:rPr>
          <w:sz w:val="23"/>
          <w:szCs w:val="23"/>
        </w:rPr>
        <w:t>, которые оказывает</w:t>
      </w:r>
      <w:r w:rsidRPr="00B03AB9">
        <w:rPr>
          <w:sz w:val="23"/>
          <w:szCs w:val="23"/>
        </w:rPr>
        <w:t xml:space="preserve"> библиотек</w:t>
      </w:r>
      <w:r w:rsidR="00475C7A" w:rsidRPr="00B03AB9">
        <w:rPr>
          <w:sz w:val="23"/>
          <w:szCs w:val="23"/>
        </w:rPr>
        <w:t>а</w:t>
      </w:r>
      <w:r w:rsidRPr="00B03AB9">
        <w:rPr>
          <w:sz w:val="23"/>
          <w:szCs w:val="23"/>
        </w:rPr>
        <w:t xml:space="preserve">, </w:t>
      </w:r>
      <w:r w:rsidR="00475C7A" w:rsidRPr="00B03AB9">
        <w:rPr>
          <w:sz w:val="23"/>
          <w:szCs w:val="23"/>
        </w:rPr>
        <w:t>о</w:t>
      </w:r>
      <w:r w:rsidRPr="00B03AB9">
        <w:rPr>
          <w:sz w:val="23"/>
          <w:szCs w:val="23"/>
        </w:rPr>
        <w:t xml:space="preserve"> новых книгах, о любительском объединении. </w:t>
      </w:r>
      <w:r w:rsidR="00C92976" w:rsidRPr="00B03AB9">
        <w:rPr>
          <w:sz w:val="23"/>
          <w:szCs w:val="23"/>
        </w:rPr>
        <w:t xml:space="preserve">В этот день можно провести </w:t>
      </w:r>
      <w:r w:rsidRPr="00B03AB9">
        <w:rPr>
          <w:sz w:val="23"/>
          <w:szCs w:val="23"/>
        </w:rPr>
        <w:t>игровые программы, мастер-классы (изготовление книжных закладок и др.)</w:t>
      </w:r>
      <w:r w:rsidR="00C92976" w:rsidRPr="00B03AB9">
        <w:rPr>
          <w:sz w:val="23"/>
          <w:szCs w:val="23"/>
        </w:rPr>
        <w:t xml:space="preserve">, </w:t>
      </w:r>
      <w:r w:rsidRPr="00B03AB9">
        <w:rPr>
          <w:sz w:val="23"/>
          <w:szCs w:val="23"/>
        </w:rPr>
        <w:t>использовать ролевые игры «Сегодня я – библиотекарь», викторины «Что я знаю о библиотеке» и</w:t>
      </w:r>
      <w:r w:rsidR="00C92976" w:rsidRPr="00B03AB9">
        <w:rPr>
          <w:sz w:val="23"/>
          <w:szCs w:val="23"/>
        </w:rPr>
        <w:t xml:space="preserve"> т.д</w:t>
      </w:r>
      <w:r w:rsidRPr="00B03AB9">
        <w:rPr>
          <w:sz w:val="23"/>
          <w:szCs w:val="23"/>
        </w:rPr>
        <w:t xml:space="preserve">. Оформить фотовыставку «Под созвездием «Библиотека», на которой представить фотографии мероприятий, проводимых в библиотеке. </w:t>
      </w:r>
    </w:p>
    <w:p w14:paraId="0E9F9254" w14:textId="6E70F00A" w:rsidR="00F65CA7" w:rsidRPr="00B03AB9" w:rsidRDefault="00F65CA7" w:rsidP="00F65CA7">
      <w:pPr>
        <w:spacing w:after="0"/>
        <w:jc w:val="center"/>
        <w:rPr>
          <w:b/>
          <w:bCs/>
          <w:sz w:val="23"/>
          <w:szCs w:val="23"/>
        </w:rPr>
      </w:pPr>
      <w:r w:rsidRPr="00B03AB9">
        <w:rPr>
          <w:b/>
          <w:bCs/>
          <w:sz w:val="23"/>
          <w:szCs w:val="23"/>
        </w:rPr>
        <w:t>«День родителей».</w:t>
      </w:r>
    </w:p>
    <w:p w14:paraId="03FA3A91" w14:textId="3D4727FD" w:rsidR="00C92976" w:rsidRPr="00B03AB9" w:rsidRDefault="00F65CA7" w:rsidP="00C92976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>Желательно, чтобы в библиотеку пришли родители с детьми или пригласить родителей на мероприятия, где участвуют их дети. Необходимо подготовить экскурсию по библиотеке</w:t>
      </w:r>
      <w:r w:rsidR="00C92976" w:rsidRPr="00B03AB9">
        <w:rPr>
          <w:sz w:val="23"/>
          <w:szCs w:val="23"/>
        </w:rPr>
        <w:t>,</w:t>
      </w:r>
      <w:r w:rsidRPr="00B03AB9">
        <w:rPr>
          <w:sz w:val="23"/>
          <w:szCs w:val="23"/>
        </w:rPr>
        <w:t xml:space="preserve"> </w:t>
      </w:r>
      <w:r w:rsidR="00C92976" w:rsidRPr="00B03AB9">
        <w:rPr>
          <w:sz w:val="23"/>
          <w:szCs w:val="23"/>
        </w:rPr>
        <w:t xml:space="preserve">организовать семейный круглый стол, где родители поделятся своим опытом привлечения детей к чтению.  Не у всех этот опыт положительный и в ходе обсуждения кто-то найдет для себя полезное. Вопросы для обсуждения: «Зачем нужны книги?  Можно ли обойтись без них? Настоящий читатель. Каков он? Есть ли у Вас любимые книги? Читаете ли вслух в своей семье?  Обсуждаете ли прочитанное? Есть у Вас в семье любимая книга?». Провести блиц-опрос «Что я знаю о профессии своих родителей». </w:t>
      </w:r>
    </w:p>
    <w:p w14:paraId="36153FA0" w14:textId="79DEA8CE" w:rsidR="00C92976" w:rsidRPr="00B03AB9" w:rsidRDefault="00C92976" w:rsidP="00C92976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Подростков с родителями пригласить поучаствовать в дискуссии «Завтрашние взрослые». Например, поговорить на тему: </w:t>
      </w:r>
      <w:r w:rsidR="00117472" w:rsidRPr="00B03AB9">
        <w:rPr>
          <w:sz w:val="23"/>
          <w:szCs w:val="23"/>
        </w:rPr>
        <w:t xml:space="preserve">«Чтение в семье: вчера и сегодня». </w:t>
      </w:r>
      <w:r w:rsidRPr="00B03AB9">
        <w:rPr>
          <w:sz w:val="23"/>
          <w:szCs w:val="23"/>
        </w:rPr>
        <w:t xml:space="preserve">Родителям полезно услышать мнение своих детей.  </w:t>
      </w:r>
    </w:p>
    <w:p w14:paraId="55DC06BB" w14:textId="1C1D63CA" w:rsidR="00F65CA7" w:rsidRPr="00B03AB9" w:rsidRDefault="00F65CA7" w:rsidP="00F65CA7">
      <w:pPr>
        <w:spacing w:after="0"/>
        <w:jc w:val="center"/>
        <w:rPr>
          <w:b/>
          <w:bCs/>
          <w:sz w:val="23"/>
          <w:szCs w:val="23"/>
        </w:rPr>
      </w:pPr>
      <w:r w:rsidRPr="00B03AB9">
        <w:rPr>
          <w:b/>
          <w:bCs/>
          <w:sz w:val="23"/>
          <w:szCs w:val="23"/>
        </w:rPr>
        <w:t>«День семейного чтения», «День читающей семьи»</w:t>
      </w:r>
    </w:p>
    <w:p w14:paraId="4E231872" w14:textId="44333F15" w:rsidR="00DE4DEF" w:rsidRPr="00B03AB9" w:rsidRDefault="00F65CA7" w:rsidP="00DE4DEF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Экскурсия-путешествие по книжному фонду библиотеки «Когда бабушки и дедушки были маленькими».  Предложить детям узнать, а родителям вспомнить, что читали их сверстники в прошлом веке. Можно </w:t>
      </w:r>
      <w:r w:rsidRPr="00B03AB9">
        <w:rPr>
          <w:sz w:val="23"/>
          <w:szCs w:val="23"/>
        </w:rPr>
        <w:lastRenderedPageBreak/>
        <w:t>провести с посетителями чтение вслух с приемом</w:t>
      </w:r>
      <w:r w:rsidR="00DE4DEF" w:rsidRPr="00B03AB9">
        <w:rPr>
          <w:sz w:val="23"/>
          <w:szCs w:val="23"/>
        </w:rPr>
        <w:t xml:space="preserve"> </w:t>
      </w:r>
      <w:r w:rsidRPr="00B03AB9">
        <w:rPr>
          <w:sz w:val="23"/>
          <w:szCs w:val="23"/>
        </w:rPr>
        <w:t>прерванного чтения и придумывания воображаемого сюжета.</w:t>
      </w:r>
    </w:p>
    <w:p w14:paraId="11C18E43" w14:textId="528DBED5" w:rsidR="00DE4DEF" w:rsidRPr="00B03AB9" w:rsidRDefault="00F65CA7" w:rsidP="00DE4DEF">
      <w:pPr>
        <w:spacing w:after="0"/>
        <w:jc w:val="center"/>
        <w:rPr>
          <w:sz w:val="23"/>
          <w:szCs w:val="23"/>
        </w:rPr>
      </w:pPr>
      <w:proofErr w:type="spellStart"/>
      <w:r w:rsidRPr="00B03AB9">
        <w:rPr>
          <w:b/>
          <w:bCs/>
          <w:sz w:val="23"/>
          <w:szCs w:val="23"/>
        </w:rPr>
        <w:t>Аакция</w:t>
      </w:r>
      <w:proofErr w:type="spellEnd"/>
      <w:r w:rsidRPr="00B03AB9">
        <w:rPr>
          <w:b/>
          <w:bCs/>
          <w:sz w:val="23"/>
          <w:szCs w:val="23"/>
        </w:rPr>
        <w:t xml:space="preserve"> «Ромашка добрых дел».</w:t>
      </w:r>
    </w:p>
    <w:p w14:paraId="029B7283" w14:textId="674FA70A" w:rsidR="0002757B" w:rsidRPr="00B03AB9" w:rsidRDefault="00F65CA7" w:rsidP="00DE4DEF">
      <w:pPr>
        <w:spacing w:after="0"/>
        <w:ind w:firstLine="284"/>
        <w:jc w:val="both"/>
        <w:rPr>
          <w:b/>
          <w:bCs/>
          <w:sz w:val="23"/>
          <w:szCs w:val="23"/>
        </w:rPr>
      </w:pPr>
      <w:r w:rsidRPr="00B03AB9">
        <w:rPr>
          <w:sz w:val="23"/>
          <w:szCs w:val="23"/>
        </w:rPr>
        <w:t>Каждый ребенок выбирает себе импровизированный лепесток с добрым делом, которое он мог бы совершить, выйдя из библиотеки: навести порядок в своей комнате, сказать комплимент близкому человеку, смастерить закладку для книг и др.  На этих же лепестках написать добрые дела, которые уже совершили: присмотр за маленькой сестренкой, помощь больной бабушке и др. В конце мероприятия из лепестков собирают красивую «Ромашку добрых дел».</w:t>
      </w:r>
    </w:p>
    <w:p w14:paraId="780919BD" w14:textId="399D9E29" w:rsidR="00F65CA7" w:rsidRPr="00B03AB9" w:rsidRDefault="00DE4DEF" w:rsidP="00597CD3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b/>
          <w:bCs/>
          <w:sz w:val="23"/>
          <w:szCs w:val="23"/>
        </w:rPr>
        <w:t>А</w:t>
      </w:r>
      <w:r w:rsidR="00475C7A" w:rsidRPr="00B03AB9">
        <w:rPr>
          <w:b/>
          <w:bCs/>
          <w:sz w:val="23"/>
          <w:szCs w:val="23"/>
        </w:rPr>
        <w:t>кция семейного чтения</w:t>
      </w:r>
      <w:r w:rsidR="00475C7A" w:rsidRPr="00B03AB9">
        <w:rPr>
          <w:sz w:val="23"/>
          <w:szCs w:val="23"/>
        </w:rPr>
        <w:t xml:space="preserve"> «Взрослые читают детям, дети читают взрослым»</w:t>
      </w:r>
      <w:r w:rsidR="00B03AB9" w:rsidRPr="00B03AB9">
        <w:rPr>
          <w:sz w:val="23"/>
          <w:szCs w:val="23"/>
        </w:rPr>
        <w:t>, «Вместе весело читать», «Чтение в подарок маме (папе)», в ходе которой предложить детям сделать для мамы книжку–малышку или выучить стихотворение.</w:t>
      </w:r>
    </w:p>
    <w:p w14:paraId="5139563E" w14:textId="6A59D2CE" w:rsidR="00597CD3" w:rsidRPr="00B03AB9" w:rsidRDefault="00597CD3" w:rsidP="00597CD3">
      <w:pPr>
        <w:spacing w:after="0"/>
        <w:ind w:firstLine="284"/>
        <w:jc w:val="center"/>
        <w:rPr>
          <w:rFonts w:cs="Times New Roman"/>
          <w:color w:val="333333"/>
          <w:sz w:val="23"/>
          <w:szCs w:val="23"/>
          <w:shd w:val="clear" w:color="auto" w:fill="FFFFFF"/>
        </w:rPr>
      </w:pPr>
      <w:r w:rsidRPr="00B03AB9">
        <w:rPr>
          <w:rFonts w:cs="Times New Roman"/>
          <w:b/>
          <w:bCs/>
          <w:color w:val="333333"/>
          <w:sz w:val="23"/>
          <w:szCs w:val="23"/>
          <w:shd w:val="clear" w:color="auto" w:fill="FFFFFF"/>
        </w:rPr>
        <w:t>Акции «Чтение семейного масштаба»</w:t>
      </w:r>
    </w:p>
    <w:p w14:paraId="572515BE" w14:textId="741507A0" w:rsidR="00597CD3" w:rsidRPr="00B03AB9" w:rsidRDefault="00597CD3" w:rsidP="00056CE0">
      <w:pPr>
        <w:ind w:firstLine="284"/>
        <w:jc w:val="both"/>
        <w:rPr>
          <w:rFonts w:cs="Times New Roman"/>
          <w:sz w:val="23"/>
          <w:szCs w:val="23"/>
        </w:rPr>
      </w:pPr>
      <w:r w:rsidRPr="00B03AB9">
        <w:rPr>
          <w:rFonts w:cs="Times New Roman"/>
          <w:color w:val="333333"/>
          <w:sz w:val="23"/>
          <w:szCs w:val="23"/>
          <w:shd w:val="clear" w:color="auto" w:fill="FFFFFF"/>
        </w:rPr>
        <w:t>При её проведении можно организовать самые различные мероприятия: чествование активных читающих семей; бенефис семьи «Читательские династии»; час полезной информации «Книжные сокровища для больших и маленьких», обзор «Незабываемые книги детства» и другие.</w:t>
      </w:r>
    </w:p>
    <w:p w14:paraId="2B8C7D90" w14:textId="4FE78158" w:rsidR="00F65CA7" w:rsidRPr="00B03AB9" w:rsidRDefault="00B03AB9" w:rsidP="00B03AB9">
      <w:pPr>
        <w:spacing w:after="0"/>
        <w:ind w:firstLine="284"/>
        <w:jc w:val="both"/>
        <w:rPr>
          <w:b/>
          <w:bCs/>
          <w:sz w:val="23"/>
          <w:szCs w:val="23"/>
        </w:rPr>
      </w:pPr>
      <w:r w:rsidRPr="00B03AB9">
        <w:rPr>
          <w:b/>
          <w:bCs/>
          <w:sz w:val="23"/>
          <w:szCs w:val="23"/>
        </w:rPr>
        <w:t xml:space="preserve">Тематические дни: </w:t>
      </w:r>
      <w:r w:rsidR="00F65CA7" w:rsidRPr="00B03AB9">
        <w:rPr>
          <w:b/>
          <w:bCs/>
          <w:sz w:val="23"/>
          <w:szCs w:val="23"/>
        </w:rPr>
        <w:t>День семейных игр, День семейного отдыха «Семейный</w:t>
      </w:r>
      <w:r w:rsidR="00DE4DEF" w:rsidRPr="00B03AB9">
        <w:rPr>
          <w:b/>
          <w:bCs/>
          <w:sz w:val="23"/>
          <w:szCs w:val="23"/>
        </w:rPr>
        <w:t xml:space="preserve"> </w:t>
      </w:r>
      <w:r w:rsidR="00F65CA7" w:rsidRPr="00B03AB9">
        <w:rPr>
          <w:b/>
          <w:bCs/>
          <w:sz w:val="23"/>
          <w:szCs w:val="23"/>
        </w:rPr>
        <w:t>выходной»,</w:t>
      </w:r>
      <w:r w:rsidR="00DE4DEF" w:rsidRPr="00B03AB9">
        <w:rPr>
          <w:b/>
          <w:bCs/>
          <w:sz w:val="23"/>
          <w:szCs w:val="23"/>
        </w:rPr>
        <w:t xml:space="preserve"> </w:t>
      </w:r>
      <w:r w:rsidR="00F65CA7" w:rsidRPr="00B03AB9">
        <w:rPr>
          <w:b/>
          <w:bCs/>
          <w:sz w:val="23"/>
          <w:szCs w:val="23"/>
        </w:rPr>
        <w:t>День семейного общения «Всей семьей в библиотеку»</w:t>
      </w:r>
      <w:r w:rsidR="000C517F" w:rsidRPr="00B03AB9">
        <w:rPr>
          <w:b/>
          <w:bCs/>
          <w:sz w:val="23"/>
          <w:szCs w:val="23"/>
        </w:rPr>
        <w:t>, День настольных игр</w:t>
      </w:r>
    </w:p>
    <w:p w14:paraId="7DE45D63" w14:textId="61BC33A5" w:rsidR="00597CD3" w:rsidRPr="00B03AB9" w:rsidRDefault="00DE4DEF" w:rsidP="00117472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>В эти дни можно организовать</w:t>
      </w:r>
      <w:r w:rsidR="00117472" w:rsidRPr="00B03AB9">
        <w:rPr>
          <w:sz w:val="23"/>
          <w:szCs w:val="23"/>
        </w:rPr>
        <w:t xml:space="preserve"> </w:t>
      </w:r>
      <w:r w:rsidRPr="00B03AB9">
        <w:rPr>
          <w:sz w:val="23"/>
          <w:szCs w:val="23"/>
        </w:rPr>
        <w:t>п</w:t>
      </w:r>
      <w:r w:rsidR="00F65CA7" w:rsidRPr="00B03AB9">
        <w:rPr>
          <w:sz w:val="23"/>
          <w:szCs w:val="23"/>
        </w:rPr>
        <w:t>лощадк</w:t>
      </w:r>
      <w:r w:rsidRPr="00B03AB9">
        <w:rPr>
          <w:sz w:val="23"/>
          <w:szCs w:val="23"/>
        </w:rPr>
        <w:t>у</w:t>
      </w:r>
      <w:r w:rsidR="00F65CA7" w:rsidRPr="00B03AB9">
        <w:rPr>
          <w:sz w:val="23"/>
          <w:szCs w:val="23"/>
        </w:rPr>
        <w:t xml:space="preserve"> «Уголок умственных игр»</w:t>
      </w:r>
      <w:r w:rsidR="00117472" w:rsidRPr="00B03AB9">
        <w:rPr>
          <w:sz w:val="23"/>
          <w:szCs w:val="23"/>
        </w:rPr>
        <w:t xml:space="preserve">, </w:t>
      </w:r>
      <w:r w:rsidRPr="00B03AB9">
        <w:rPr>
          <w:sz w:val="23"/>
          <w:szCs w:val="23"/>
        </w:rPr>
        <w:t>фотозону «Семья у книжной полки»</w:t>
      </w:r>
      <w:r w:rsidR="00117472" w:rsidRPr="00B03AB9">
        <w:rPr>
          <w:sz w:val="23"/>
          <w:szCs w:val="23"/>
        </w:rPr>
        <w:t xml:space="preserve">, </w:t>
      </w:r>
      <w:r w:rsidR="00597CD3" w:rsidRPr="00B03AB9">
        <w:rPr>
          <w:sz w:val="23"/>
          <w:szCs w:val="23"/>
        </w:rPr>
        <w:t xml:space="preserve">оформить выставку новых поступлений, провести обзор и рекомендательные беседы для детей и родителей </w:t>
      </w:r>
      <w:r w:rsidR="00117472" w:rsidRPr="00B03AB9">
        <w:rPr>
          <w:sz w:val="23"/>
          <w:szCs w:val="23"/>
        </w:rPr>
        <w:t xml:space="preserve">«Родителям о детских писателях», «Почитайте вашему ребёнку». </w:t>
      </w:r>
    </w:p>
    <w:p w14:paraId="246B1E89" w14:textId="2ABE26A3" w:rsidR="00B03AB9" w:rsidRPr="00B03AB9" w:rsidRDefault="00DE4DEF" w:rsidP="00117472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>Провести</w:t>
      </w:r>
      <w:r w:rsidR="00B03AB9" w:rsidRPr="00B03AB9">
        <w:rPr>
          <w:sz w:val="23"/>
          <w:szCs w:val="23"/>
        </w:rPr>
        <w:t>:</w:t>
      </w:r>
      <w:r w:rsidR="00117472" w:rsidRPr="00B03AB9">
        <w:rPr>
          <w:sz w:val="23"/>
          <w:szCs w:val="23"/>
        </w:rPr>
        <w:t xml:space="preserve"> </w:t>
      </w:r>
    </w:p>
    <w:p w14:paraId="39D3A2E3" w14:textId="7641E780" w:rsidR="00117472" w:rsidRPr="00B03AB9" w:rsidRDefault="00B03AB9" w:rsidP="00117472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</w:t>
      </w:r>
      <w:r w:rsidR="00DE4DEF" w:rsidRPr="00B03AB9">
        <w:rPr>
          <w:sz w:val="23"/>
          <w:szCs w:val="23"/>
        </w:rPr>
        <w:t xml:space="preserve">конкурсы для пап и мам </w:t>
      </w:r>
      <w:r w:rsidR="00F65CA7" w:rsidRPr="00B03AB9">
        <w:rPr>
          <w:sz w:val="23"/>
          <w:szCs w:val="23"/>
        </w:rPr>
        <w:t>«Переводы с детского»: детско-взрослый переводчик</w:t>
      </w:r>
      <w:r w:rsidR="00DE4DEF" w:rsidRPr="00B03AB9">
        <w:rPr>
          <w:sz w:val="23"/>
          <w:szCs w:val="23"/>
        </w:rPr>
        <w:t>;</w:t>
      </w:r>
    </w:p>
    <w:p w14:paraId="3A4201FF" w14:textId="495B6454" w:rsidR="00D12FEB" w:rsidRPr="00B03AB9" w:rsidRDefault="00B03AB9" w:rsidP="00117472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</w:t>
      </w:r>
      <w:r w:rsidR="00F65CA7" w:rsidRPr="00B03AB9">
        <w:rPr>
          <w:sz w:val="23"/>
          <w:szCs w:val="23"/>
        </w:rPr>
        <w:t>ярмарк</w:t>
      </w:r>
      <w:r w:rsidR="00DE4DEF" w:rsidRPr="00B03AB9">
        <w:rPr>
          <w:sz w:val="23"/>
          <w:szCs w:val="23"/>
        </w:rPr>
        <w:t>у</w:t>
      </w:r>
      <w:r w:rsidR="00F65CA7" w:rsidRPr="00B03AB9">
        <w:rPr>
          <w:sz w:val="23"/>
          <w:szCs w:val="23"/>
        </w:rPr>
        <w:t xml:space="preserve"> умений «Папины затеи»</w:t>
      </w:r>
      <w:r w:rsidR="00D12FEB" w:rsidRPr="00B03AB9">
        <w:rPr>
          <w:sz w:val="23"/>
          <w:szCs w:val="23"/>
        </w:rPr>
        <w:t>;</w:t>
      </w:r>
    </w:p>
    <w:p w14:paraId="7A10E6AD" w14:textId="0F8612FD" w:rsidR="00D12FEB" w:rsidRPr="00B03AB9" w:rsidRDefault="00D12FEB" w:rsidP="00D12FEB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конкурсы детских рисунков «Моя семья», «Папа, папочка, папуля!», </w:t>
      </w:r>
    </w:p>
    <w:p w14:paraId="40C5DCBF" w14:textId="200EB233" w:rsidR="00F65CA7" w:rsidRPr="00B03AB9" w:rsidRDefault="00D12FEB" w:rsidP="00D12FEB">
      <w:pPr>
        <w:spacing w:after="0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«Вот какая мама!», «Я маме признаюсь в любви». </w:t>
      </w:r>
      <w:r w:rsidR="00F65CA7" w:rsidRPr="00B03AB9">
        <w:rPr>
          <w:sz w:val="23"/>
          <w:szCs w:val="23"/>
        </w:rPr>
        <w:t xml:space="preserve"> </w:t>
      </w:r>
    </w:p>
    <w:p w14:paraId="1A3F9C27" w14:textId="77777777" w:rsidR="00D12FEB" w:rsidRPr="00B03AB9" w:rsidRDefault="00F65CA7" w:rsidP="00D12FEB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В программу тематического дня можно включить интерактивные мероприятия: </w:t>
      </w:r>
    </w:p>
    <w:p w14:paraId="68BE3E19" w14:textId="5F8954BE" w:rsidR="00D12FEB" w:rsidRPr="00B03AB9" w:rsidRDefault="00D12FEB" w:rsidP="00D12FEB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</w:t>
      </w:r>
      <w:r w:rsidR="00F65CA7" w:rsidRPr="00B03AB9">
        <w:rPr>
          <w:sz w:val="23"/>
          <w:szCs w:val="23"/>
        </w:rPr>
        <w:t>литературные квесты «Остров семейных сокровищ»,</w:t>
      </w:r>
    </w:p>
    <w:p w14:paraId="631D92B5" w14:textId="77777777" w:rsidR="00D12FEB" w:rsidRPr="00B03AB9" w:rsidRDefault="00D12FEB" w:rsidP="00D12FEB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</w:t>
      </w:r>
      <w:r w:rsidR="00F65CA7" w:rsidRPr="00B03AB9">
        <w:rPr>
          <w:sz w:val="23"/>
          <w:szCs w:val="23"/>
        </w:rPr>
        <w:t>познавательные игры «Знаешь – отвечай, не знаешь – прочитай», «</w:t>
      </w:r>
      <w:proofErr w:type="spellStart"/>
      <w:r w:rsidR="00F65CA7" w:rsidRPr="00B03AB9">
        <w:rPr>
          <w:sz w:val="23"/>
          <w:szCs w:val="23"/>
        </w:rPr>
        <w:t>Книгры</w:t>
      </w:r>
      <w:proofErr w:type="spellEnd"/>
      <w:r w:rsidR="00F65CA7" w:rsidRPr="00B03AB9">
        <w:rPr>
          <w:sz w:val="23"/>
          <w:szCs w:val="23"/>
        </w:rPr>
        <w:t xml:space="preserve">: читаем и играем», </w:t>
      </w:r>
    </w:p>
    <w:p w14:paraId="1DCC3455" w14:textId="38C325AB" w:rsidR="00D12FEB" w:rsidRPr="00B03AB9" w:rsidRDefault="00D12FEB" w:rsidP="00D12FEB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</w:t>
      </w:r>
      <w:proofErr w:type="spellStart"/>
      <w:r w:rsidRPr="00B03AB9">
        <w:rPr>
          <w:sz w:val="23"/>
          <w:szCs w:val="23"/>
        </w:rPr>
        <w:t>конкурсно</w:t>
      </w:r>
      <w:proofErr w:type="spellEnd"/>
      <w:r w:rsidRPr="00B03AB9">
        <w:rPr>
          <w:sz w:val="23"/>
          <w:szCs w:val="23"/>
        </w:rPr>
        <w:t xml:space="preserve">-игровую программу «Яблоко от яблони», где родители должны узнать свою семью по рисунку и обведенной карандашом детской </w:t>
      </w:r>
      <w:r w:rsidRPr="00B03AB9">
        <w:rPr>
          <w:sz w:val="23"/>
          <w:szCs w:val="23"/>
        </w:rPr>
        <w:lastRenderedPageBreak/>
        <w:t>ладошке, заранее приготовленными малышами. Задача родителей – определить рисунок и ладонь своего ребенка.</w:t>
      </w:r>
    </w:p>
    <w:p w14:paraId="7355F71D" w14:textId="279BF258" w:rsidR="00D12FEB" w:rsidRPr="00B03AB9" w:rsidRDefault="00D12FEB" w:rsidP="00D12FEB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</w:t>
      </w:r>
      <w:r w:rsidR="00F65CA7" w:rsidRPr="00B03AB9">
        <w:rPr>
          <w:sz w:val="23"/>
          <w:szCs w:val="23"/>
        </w:rPr>
        <w:t xml:space="preserve">интеллектуальный семейный бой «Знаток художественной литературы»,  </w:t>
      </w:r>
    </w:p>
    <w:p w14:paraId="131C8436" w14:textId="4ED1E85D" w:rsidR="00F65CA7" w:rsidRPr="00B03AB9" w:rsidRDefault="00D12FEB" w:rsidP="00D12FEB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</w:t>
      </w:r>
      <w:r w:rsidR="00F65CA7" w:rsidRPr="00B03AB9">
        <w:rPr>
          <w:sz w:val="23"/>
          <w:szCs w:val="23"/>
        </w:rPr>
        <w:t xml:space="preserve">литературные игры «Круиз по книжным морям» и др., </w:t>
      </w:r>
    </w:p>
    <w:p w14:paraId="4808BAF9" w14:textId="14C27B0C" w:rsidR="00F65CA7" w:rsidRPr="00B03AB9" w:rsidRDefault="00D12FEB" w:rsidP="00DE4DEF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</w:t>
      </w:r>
      <w:r w:rsidR="00F65CA7" w:rsidRPr="00B03AB9">
        <w:rPr>
          <w:sz w:val="23"/>
          <w:szCs w:val="23"/>
        </w:rPr>
        <w:t xml:space="preserve">семейные игры «Папины дочки и сыночки», «Сказки из бабушкина </w:t>
      </w:r>
    </w:p>
    <w:p w14:paraId="338E8EBB" w14:textId="25D9DF15" w:rsidR="00F65CA7" w:rsidRPr="00B03AB9" w:rsidRDefault="00F65CA7" w:rsidP="00D12FEB">
      <w:pPr>
        <w:spacing w:after="0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сундука», «Дочки-матери», «Рыцарский турнир» для пап и сыновей,  </w:t>
      </w:r>
    </w:p>
    <w:p w14:paraId="66221E5E" w14:textId="7C02FE66" w:rsidR="00F65CA7" w:rsidRPr="00B03AB9" w:rsidRDefault="00D12FEB" w:rsidP="00D12FEB">
      <w:pPr>
        <w:spacing w:after="0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</w:t>
      </w:r>
      <w:r w:rsidR="00F65CA7" w:rsidRPr="00B03AB9">
        <w:rPr>
          <w:sz w:val="23"/>
          <w:szCs w:val="23"/>
        </w:rPr>
        <w:t xml:space="preserve">интерактивный паззл «Книжные </w:t>
      </w:r>
      <w:proofErr w:type="spellStart"/>
      <w:r w:rsidR="00F65CA7" w:rsidRPr="00B03AB9">
        <w:rPr>
          <w:sz w:val="23"/>
          <w:szCs w:val="23"/>
        </w:rPr>
        <w:t>предпоЧТЕНИЯ</w:t>
      </w:r>
      <w:proofErr w:type="spellEnd"/>
      <w:r w:rsidR="00F65CA7" w:rsidRPr="00B03AB9">
        <w:rPr>
          <w:sz w:val="23"/>
          <w:szCs w:val="23"/>
        </w:rPr>
        <w:t xml:space="preserve"> нашей семьи» и др. </w:t>
      </w:r>
    </w:p>
    <w:p w14:paraId="53AEDCDF" w14:textId="20969658" w:rsidR="00D12FEB" w:rsidRPr="00B03AB9" w:rsidRDefault="00D12FEB" w:rsidP="00D12FEB">
      <w:pPr>
        <w:spacing w:after="0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творческие гостиные «Мир семейных увлечений», «Вместе читаем, играем, создаем», «Дачное ассорти», </w:t>
      </w:r>
    </w:p>
    <w:p w14:paraId="6A940917" w14:textId="5ABE501A" w:rsidR="00D12FEB" w:rsidRPr="00B03AB9" w:rsidRDefault="00D12FEB" w:rsidP="00D12FEB">
      <w:pPr>
        <w:spacing w:after="0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- исторический арт-экскурс «Семья в интерьере эпохи» (просмотр семейных фотографий). </w:t>
      </w:r>
    </w:p>
    <w:p w14:paraId="1E170D8E" w14:textId="47D57038" w:rsidR="00F65CA7" w:rsidRPr="00B03AB9" w:rsidRDefault="00D12FEB" w:rsidP="00056CE0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 xml:space="preserve">Закончить такой день в библиотеке можно изготовлением </w:t>
      </w:r>
      <w:r w:rsidR="00F65CA7" w:rsidRPr="00B03AB9">
        <w:rPr>
          <w:sz w:val="23"/>
          <w:szCs w:val="23"/>
        </w:rPr>
        <w:t>обще</w:t>
      </w:r>
      <w:r w:rsidRPr="00B03AB9">
        <w:rPr>
          <w:sz w:val="23"/>
          <w:szCs w:val="23"/>
        </w:rPr>
        <w:t xml:space="preserve">го </w:t>
      </w:r>
      <w:r w:rsidR="00F65CA7" w:rsidRPr="00B03AB9">
        <w:rPr>
          <w:sz w:val="23"/>
          <w:szCs w:val="23"/>
        </w:rPr>
        <w:t>плакат</w:t>
      </w:r>
      <w:r w:rsidR="00056CE0" w:rsidRPr="00B03AB9">
        <w:rPr>
          <w:sz w:val="23"/>
          <w:szCs w:val="23"/>
        </w:rPr>
        <w:t>а, где</w:t>
      </w:r>
      <w:r w:rsidR="00F65CA7" w:rsidRPr="00B03AB9">
        <w:rPr>
          <w:sz w:val="23"/>
          <w:szCs w:val="23"/>
        </w:rPr>
        <w:t xml:space="preserve"> члены каждой семьи изображают ладошки (ладошка в ладошке) </w:t>
      </w:r>
      <w:r w:rsidR="00B03AB9" w:rsidRPr="00B03AB9">
        <w:rPr>
          <w:sz w:val="23"/>
          <w:szCs w:val="23"/>
        </w:rPr>
        <w:t>–</w:t>
      </w:r>
      <w:r w:rsidR="00F65CA7" w:rsidRPr="00B03AB9">
        <w:rPr>
          <w:sz w:val="23"/>
          <w:szCs w:val="23"/>
        </w:rPr>
        <w:t xml:space="preserve"> символ единства семьи. Желающие пишут слова-пожелания от своей семьи.  Плакат </w:t>
      </w:r>
      <w:r w:rsidR="00056CE0" w:rsidRPr="00B03AB9">
        <w:rPr>
          <w:sz w:val="23"/>
          <w:szCs w:val="23"/>
        </w:rPr>
        <w:t>с</w:t>
      </w:r>
      <w:r w:rsidR="00F65CA7" w:rsidRPr="00B03AB9">
        <w:rPr>
          <w:sz w:val="23"/>
          <w:szCs w:val="23"/>
        </w:rPr>
        <w:t xml:space="preserve"> пожеланиями размещают в центральном месте библиотеки. </w:t>
      </w:r>
    </w:p>
    <w:p w14:paraId="3173998E" w14:textId="5D2115AF" w:rsidR="00F65CA7" w:rsidRPr="00B03AB9" w:rsidRDefault="00056CE0" w:rsidP="00056CE0">
      <w:pPr>
        <w:spacing w:after="0"/>
        <w:jc w:val="center"/>
        <w:rPr>
          <w:b/>
          <w:bCs/>
          <w:sz w:val="23"/>
          <w:szCs w:val="23"/>
        </w:rPr>
      </w:pPr>
      <w:r w:rsidRPr="00B03AB9">
        <w:rPr>
          <w:b/>
          <w:bCs/>
          <w:sz w:val="23"/>
          <w:szCs w:val="23"/>
        </w:rPr>
        <w:t xml:space="preserve">Семейный киносеанс в </w:t>
      </w:r>
      <w:r w:rsidR="00F65CA7" w:rsidRPr="00B03AB9">
        <w:rPr>
          <w:b/>
          <w:bCs/>
          <w:sz w:val="23"/>
          <w:szCs w:val="23"/>
        </w:rPr>
        <w:t>библиотеке «Книга живет на экране».</w:t>
      </w:r>
    </w:p>
    <w:p w14:paraId="12B6C531" w14:textId="6C565F94" w:rsidR="00F65CA7" w:rsidRPr="00B03AB9" w:rsidRDefault="00056CE0" w:rsidP="00056CE0">
      <w:pPr>
        <w:spacing w:after="0"/>
        <w:ind w:firstLine="284"/>
        <w:jc w:val="both"/>
        <w:rPr>
          <w:sz w:val="23"/>
          <w:szCs w:val="23"/>
        </w:rPr>
      </w:pPr>
      <w:r w:rsidRPr="00B03AB9">
        <w:rPr>
          <w:sz w:val="23"/>
          <w:szCs w:val="23"/>
        </w:rPr>
        <w:t>Для семейного просмотра можно предлагать экранизацию детских книг, мультфильмов. Затем п</w:t>
      </w:r>
      <w:r w:rsidR="00F65CA7" w:rsidRPr="00B03AB9">
        <w:rPr>
          <w:sz w:val="23"/>
          <w:szCs w:val="23"/>
        </w:rPr>
        <w:t xml:space="preserve">редложить </w:t>
      </w:r>
      <w:r w:rsidRPr="00B03AB9">
        <w:rPr>
          <w:sz w:val="23"/>
          <w:szCs w:val="23"/>
        </w:rPr>
        <w:t xml:space="preserve">обсудить увиденное, услышать мнения детей, </w:t>
      </w:r>
      <w:r w:rsidR="00F65CA7" w:rsidRPr="00B03AB9">
        <w:rPr>
          <w:sz w:val="23"/>
          <w:szCs w:val="23"/>
        </w:rPr>
        <w:t>сравнить книгу с фильмом, чтобы доказать, что она более</w:t>
      </w:r>
      <w:r w:rsidR="00FD3FB5" w:rsidRPr="00B03AB9">
        <w:rPr>
          <w:sz w:val="23"/>
          <w:szCs w:val="23"/>
        </w:rPr>
        <w:t xml:space="preserve"> </w:t>
      </w:r>
      <w:r w:rsidR="00F65CA7" w:rsidRPr="00B03AB9">
        <w:rPr>
          <w:sz w:val="23"/>
          <w:szCs w:val="23"/>
        </w:rPr>
        <w:t xml:space="preserve">интересна, нежели кино.  </w:t>
      </w:r>
    </w:p>
    <w:p w14:paraId="410C4E5D" w14:textId="19CE4D51" w:rsidR="00B03AB9" w:rsidRPr="00B03AB9" w:rsidRDefault="00B03AB9" w:rsidP="00B03AB9">
      <w:pPr>
        <w:spacing w:after="0"/>
        <w:jc w:val="center"/>
        <w:rPr>
          <w:b/>
          <w:bCs/>
          <w:sz w:val="23"/>
          <w:szCs w:val="23"/>
        </w:rPr>
      </w:pPr>
      <w:r w:rsidRPr="00B03AB9">
        <w:rPr>
          <w:b/>
          <w:bCs/>
          <w:sz w:val="23"/>
          <w:szCs w:val="23"/>
        </w:rPr>
        <w:t>СЕМЕЙНЫЙ КАЛЕНДАРЬ</w:t>
      </w:r>
    </w:p>
    <w:p w14:paraId="7A55D2CA" w14:textId="4F1ED36A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19 января – День супруга</w:t>
      </w:r>
    </w:p>
    <w:p w14:paraId="7B37F9D3" w14:textId="377B9CCE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1-е воскресенье марта – День бабушек</w:t>
      </w:r>
    </w:p>
    <w:p w14:paraId="6F03D3E4" w14:textId="1C3B6354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8 – Международный женский день</w:t>
      </w:r>
    </w:p>
    <w:p w14:paraId="6465F9B8" w14:textId="2D5E54D9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20 марта – Международный день счастья</w:t>
      </w:r>
    </w:p>
    <w:p w14:paraId="5F89D3C4" w14:textId="16E9DFAD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10 апреля – День братьев и сестер</w:t>
      </w:r>
    </w:p>
    <w:p w14:paraId="7043075F" w14:textId="2536B755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25 апреля – День дочери</w:t>
      </w:r>
    </w:p>
    <w:p w14:paraId="1551CB4B" w14:textId="75CB158A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15 мая – Международный день семьи</w:t>
      </w:r>
    </w:p>
    <w:p w14:paraId="178EE6FE" w14:textId="61AC80D9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1 июня – Международный день защиты детей</w:t>
      </w:r>
    </w:p>
    <w:p w14:paraId="20A580E1" w14:textId="653E64FB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 xml:space="preserve">1 июня – Всемирный день родителей </w:t>
      </w:r>
    </w:p>
    <w:p w14:paraId="33B50714" w14:textId="2CF42FA5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28 августа – День второй половинки</w:t>
      </w:r>
    </w:p>
    <w:p w14:paraId="4302A9B9" w14:textId="2ED49F24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12 сентября - День семейного общения</w:t>
      </w:r>
    </w:p>
    <w:p w14:paraId="5835E683" w14:textId="77777777" w:rsidR="00B03AB9" w:rsidRPr="00B03AB9" w:rsidRDefault="00B03AB9" w:rsidP="00B03AB9">
      <w:pPr>
        <w:spacing w:after="0"/>
        <w:rPr>
          <w:sz w:val="23"/>
          <w:szCs w:val="23"/>
        </w:rPr>
      </w:pPr>
      <w:bookmarkStart w:id="1" w:name="_Hlk151580393"/>
      <w:r w:rsidRPr="00B03AB9">
        <w:rPr>
          <w:sz w:val="23"/>
          <w:szCs w:val="23"/>
        </w:rPr>
        <w:t>14 октября – День матери</w:t>
      </w:r>
    </w:p>
    <w:p w14:paraId="26D9144C" w14:textId="70542073" w:rsid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21 октября – День отца в Беларуси</w:t>
      </w:r>
    </w:p>
    <w:bookmarkEnd w:id="1"/>
    <w:p w14:paraId="26E593EF" w14:textId="02E3EBBB" w:rsidR="00791B3E" w:rsidRPr="00B03AB9" w:rsidRDefault="00791B3E" w:rsidP="00791B3E">
      <w:pPr>
        <w:spacing w:after="0"/>
        <w:rPr>
          <w:sz w:val="23"/>
          <w:szCs w:val="23"/>
        </w:rPr>
      </w:pPr>
      <w:r w:rsidRPr="00791B3E">
        <w:rPr>
          <w:sz w:val="23"/>
          <w:szCs w:val="23"/>
        </w:rPr>
        <w:t xml:space="preserve">14 – 21 октября – </w:t>
      </w:r>
      <w:r w:rsidR="00385632">
        <w:rPr>
          <w:sz w:val="23"/>
          <w:szCs w:val="23"/>
        </w:rPr>
        <w:t xml:space="preserve">Неделя родительской любви </w:t>
      </w:r>
      <w:r w:rsidRPr="00791B3E">
        <w:rPr>
          <w:sz w:val="23"/>
          <w:szCs w:val="23"/>
        </w:rPr>
        <w:t>в Беларуси</w:t>
      </w:r>
    </w:p>
    <w:p w14:paraId="37272463" w14:textId="3577D7F6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28 – День бабушек и дедушек</w:t>
      </w:r>
    </w:p>
    <w:p w14:paraId="202FFFC0" w14:textId="51A4C53E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1-я суббота ноября –  Всемирный день мужчин</w:t>
      </w:r>
    </w:p>
    <w:p w14:paraId="1A338A89" w14:textId="392FC34D" w:rsidR="00B03AB9" w:rsidRPr="00B03AB9" w:rsidRDefault="00B03AB9" w:rsidP="00B03AB9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20 ноября – Всемирный день ребенка</w:t>
      </w:r>
    </w:p>
    <w:p w14:paraId="0E25B72B" w14:textId="3B853257" w:rsidR="00C34772" w:rsidRPr="004B6CE3" w:rsidRDefault="00B03AB9" w:rsidP="004B6CE3">
      <w:pPr>
        <w:spacing w:after="0"/>
        <w:rPr>
          <w:sz w:val="23"/>
          <w:szCs w:val="23"/>
        </w:rPr>
      </w:pPr>
      <w:r w:rsidRPr="00B03AB9">
        <w:rPr>
          <w:sz w:val="23"/>
          <w:szCs w:val="23"/>
        </w:rPr>
        <w:t>22 ноября – День сыновей</w:t>
      </w:r>
    </w:p>
    <w:sectPr w:rsidR="00C34772" w:rsidRPr="004B6CE3" w:rsidSect="00B03AB9">
      <w:pgSz w:w="16838" w:h="11906" w:orient="landscape" w:code="9"/>
      <w:pgMar w:top="568" w:right="395" w:bottom="426" w:left="567" w:header="709" w:footer="709" w:gutter="0"/>
      <w:cols w:num="2" w:space="1244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7B"/>
    <w:rsid w:val="0002757B"/>
    <w:rsid w:val="00056CE0"/>
    <w:rsid w:val="000C517F"/>
    <w:rsid w:val="00117472"/>
    <w:rsid w:val="00385632"/>
    <w:rsid w:val="00475C7A"/>
    <w:rsid w:val="004B6CE3"/>
    <w:rsid w:val="00597CD3"/>
    <w:rsid w:val="006C0B77"/>
    <w:rsid w:val="00791B3E"/>
    <w:rsid w:val="008242FF"/>
    <w:rsid w:val="00870751"/>
    <w:rsid w:val="00922C48"/>
    <w:rsid w:val="0099730F"/>
    <w:rsid w:val="00B03AB9"/>
    <w:rsid w:val="00B915B7"/>
    <w:rsid w:val="00C2089F"/>
    <w:rsid w:val="00C34772"/>
    <w:rsid w:val="00C92976"/>
    <w:rsid w:val="00D12FEB"/>
    <w:rsid w:val="00DE4DEF"/>
    <w:rsid w:val="00E278E4"/>
    <w:rsid w:val="00EA59DF"/>
    <w:rsid w:val="00EE4070"/>
    <w:rsid w:val="00F12C76"/>
    <w:rsid w:val="00F65CA7"/>
    <w:rsid w:val="00F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C28C"/>
  <w15:chartTrackingRefBased/>
  <w15:docId w15:val="{D84AF806-499A-43A1-BFC6-23B52C16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2023-11-21T18:14:00Z</dcterms:created>
  <dcterms:modified xsi:type="dcterms:W3CDTF">2024-01-30T06:59:00Z</dcterms:modified>
</cp:coreProperties>
</file>